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F2" w:rsidRDefault="00E33D1F" w:rsidP="003631F2">
      <w:pPr>
        <w:jc w:val="right"/>
        <w:rPr>
          <w:b/>
          <w:sz w:val="18"/>
          <w:szCs w:val="18"/>
        </w:rPr>
      </w:pPr>
      <w:r w:rsidRPr="00A1346B">
        <w:rPr>
          <w:b/>
          <w:sz w:val="18"/>
          <w:szCs w:val="18"/>
        </w:rPr>
        <w:t xml:space="preserve">Форма 9д-1. </w:t>
      </w:r>
    </w:p>
    <w:p w:rsidR="00E33D1F" w:rsidRPr="003631F2" w:rsidRDefault="00E33D1F" w:rsidP="003631F2">
      <w:pPr>
        <w:jc w:val="center"/>
        <w:rPr>
          <w:b/>
          <w:sz w:val="18"/>
          <w:szCs w:val="18"/>
        </w:rPr>
      </w:pPr>
      <w:r w:rsidRPr="00A1346B">
        <w:rPr>
          <w:b/>
          <w:sz w:val="18"/>
          <w:szCs w:val="18"/>
        </w:rPr>
        <w:t>Информация об условиях, на которых осуществляется выполнение (оказание) регулируемых работ (услуг) в аэропортах</w:t>
      </w:r>
    </w:p>
    <w:p w:rsidR="00F22191" w:rsidRPr="003631F2" w:rsidRDefault="00F22191" w:rsidP="00F22191">
      <w:pPr>
        <w:rPr>
          <w:b/>
          <w:sz w:val="18"/>
          <w:szCs w:val="18"/>
        </w:rPr>
      </w:pPr>
    </w:p>
    <w:p w:rsidR="00C31C53" w:rsidRPr="00BB4CB0" w:rsidRDefault="007C1BBF" w:rsidP="00DE1516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E43075">
        <w:rPr>
          <w:rFonts w:ascii="Times New Roman" w:hAnsi="Times New Roman" w:cs="Times New Roman"/>
          <w:sz w:val="20"/>
          <w:szCs w:val="20"/>
        </w:rPr>
        <w:t>П</w:t>
      </w:r>
      <w:r w:rsidR="00DE1516" w:rsidRPr="00E43075">
        <w:rPr>
          <w:rFonts w:ascii="Times New Roman" w:hAnsi="Times New Roman" w:cs="Times New Roman"/>
          <w:sz w:val="20"/>
          <w:szCs w:val="20"/>
        </w:rPr>
        <w:t>редоставляемые</w:t>
      </w:r>
      <w:r w:rsidR="00E43075">
        <w:rPr>
          <w:rFonts w:ascii="Times New Roman" w:hAnsi="Times New Roman" w:cs="Times New Roman"/>
          <w:sz w:val="20"/>
          <w:szCs w:val="20"/>
        </w:rPr>
        <w:t>:</w:t>
      </w:r>
      <w:r w:rsidR="00DE1516" w:rsidRPr="00BB4CB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E1516" w:rsidRPr="00E43075">
        <w:rPr>
          <w:rFonts w:ascii="Times New Roman" w:hAnsi="Times New Roman" w:cs="Times New Roman"/>
          <w:b/>
          <w:sz w:val="20"/>
          <w:szCs w:val="20"/>
        </w:rPr>
        <w:t>АО</w:t>
      </w:r>
      <w:r w:rsidR="00DE1516" w:rsidRPr="00BB4CB0">
        <w:rPr>
          <w:rFonts w:ascii="Times New Roman" w:hAnsi="Times New Roman" w:cs="Times New Roman"/>
          <w:b/>
          <w:sz w:val="20"/>
          <w:szCs w:val="20"/>
        </w:rPr>
        <w:t xml:space="preserve"> «</w:t>
      </w:r>
      <w:proofErr w:type="spellStart"/>
      <w:r w:rsidR="00DE1516" w:rsidRPr="00BB4CB0">
        <w:rPr>
          <w:rFonts w:ascii="Times New Roman" w:hAnsi="Times New Roman" w:cs="Times New Roman"/>
          <w:b/>
          <w:sz w:val="20"/>
          <w:szCs w:val="20"/>
        </w:rPr>
        <w:t>Надымское</w:t>
      </w:r>
      <w:proofErr w:type="spellEnd"/>
      <w:r w:rsidR="00DE1516" w:rsidRPr="00BB4CB0">
        <w:rPr>
          <w:rFonts w:ascii="Times New Roman" w:hAnsi="Times New Roman" w:cs="Times New Roman"/>
          <w:b/>
          <w:sz w:val="20"/>
          <w:szCs w:val="20"/>
        </w:rPr>
        <w:t xml:space="preserve"> авиапредприятие» </w:t>
      </w:r>
    </w:p>
    <w:p w:rsidR="00DE1516" w:rsidRPr="00BB4CB0" w:rsidRDefault="007C1BBF" w:rsidP="00DE1516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 w:rsidRPr="00E43075">
        <w:rPr>
          <w:rFonts w:ascii="Times New Roman" w:hAnsi="Times New Roman" w:cs="Times New Roman"/>
          <w:sz w:val="20"/>
          <w:szCs w:val="20"/>
        </w:rPr>
        <w:t>Н</w:t>
      </w:r>
      <w:r w:rsidR="00DE1516" w:rsidRPr="00E43075">
        <w:rPr>
          <w:rFonts w:ascii="Times New Roman" w:hAnsi="Times New Roman" w:cs="Times New Roman"/>
          <w:sz w:val="20"/>
          <w:szCs w:val="20"/>
        </w:rPr>
        <w:t>а территории</w:t>
      </w:r>
      <w:r w:rsidR="00E43075">
        <w:rPr>
          <w:rFonts w:ascii="Times New Roman" w:hAnsi="Times New Roman" w:cs="Times New Roman"/>
          <w:sz w:val="20"/>
          <w:szCs w:val="20"/>
        </w:rPr>
        <w:t>:</w:t>
      </w:r>
      <w:r w:rsidR="00DE1516" w:rsidRPr="00BB4CB0">
        <w:rPr>
          <w:rFonts w:ascii="Times New Roman" w:hAnsi="Times New Roman" w:cs="Times New Roman"/>
          <w:b/>
          <w:sz w:val="20"/>
          <w:szCs w:val="20"/>
        </w:rPr>
        <w:t xml:space="preserve"> аэропорта Надым </w:t>
      </w:r>
    </w:p>
    <w:p w:rsidR="00DE1516" w:rsidRPr="00D61466" w:rsidRDefault="007C1BBF" w:rsidP="00DE1516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</w:t>
      </w:r>
      <w:r w:rsidR="00C31C53" w:rsidRPr="00BB4CB0">
        <w:rPr>
          <w:rFonts w:ascii="Times New Roman" w:hAnsi="Times New Roman" w:cs="Times New Roman"/>
          <w:sz w:val="20"/>
          <w:szCs w:val="20"/>
        </w:rPr>
        <w:t xml:space="preserve">а период:  </w:t>
      </w:r>
      <w:r w:rsidR="005D108D" w:rsidRPr="00D33382">
        <w:rPr>
          <w:rFonts w:ascii="Times New Roman" w:hAnsi="Times New Roman" w:cs="Times New Roman"/>
          <w:sz w:val="20"/>
          <w:szCs w:val="20"/>
        </w:rPr>
        <w:t>сезон</w:t>
      </w:r>
      <w:r w:rsidR="005D108D" w:rsidRPr="00D6146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33EC" w:rsidRPr="00AC33E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457DA">
        <w:rPr>
          <w:rFonts w:ascii="Times New Roman" w:hAnsi="Times New Roman" w:cs="Times New Roman"/>
          <w:b/>
          <w:sz w:val="20"/>
          <w:szCs w:val="20"/>
        </w:rPr>
        <w:t>Лето</w:t>
      </w:r>
      <w:r w:rsidR="005D108D" w:rsidRPr="00D6146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4CB0" w:rsidRPr="00D6146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C33EC">
        <w:rPr>
          <w:rFonts w:ascii="Times New Roman" w:hAnsi="Times New Roman" w:cs="Times New Roman"/>
          <w:b/>
          <w:sz w:val="20"/>
          <w:szCs w:val="20"/>
        </w:rPr>
        <w:t>201</w:t>
      </w:r>
      <w:r w:rsidR="001457DA">
        <w:rPr>
          <w:rFonts w:ascii="Times New Roman" w:hAnsi="Times New Roman" w:cs="Times New Roman"/>
          <w:b/>
          <w:sz w:val="20"/>
          <w:szCs w:val="20"/>
        </w:rPr>
        <w:t>9</w:t>
      </w:r>
      <w:r w:rsidR="00E94B67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1457DA">
        <w:rPr>
          <w:rFonts w:ascii="Times New Roman" w:hAnsi="Times New Roman" w:cs="Times New Roman"/>
          <w:b/>
          <w:sz w:val="20"/>
          <w:szCs w:val="20"/>
        </w:rPr>
        <w:t>31</w:t>
      </w:r>
      <w:r w:rsidR="004B1D92">
        <w:rPr>
          <w:rFonts w:ascii="Times New Roman" w:hAnsi="Times New Roman" w:cs="Times New Roman"/>
          <w:b/>
          <w:sz w:val="20"/>
          <w:szCs w:val="20"/>
        </w:rPr>
        <w:t>.</w:t>
      </w:r>
      <w:r w:rsidR="001457DA">
        <w:rPr>
          <w:rFonts w:ascii="Times New Roman" w:hAnsi="Times New Roman" w:cs="Times New Roman"/>
          <w:b/>
          <w:sz w:val="20"/>
          <w:szCs w:val="20"/>
        </w:rPr>
        <w:t>03</w:t>
      </w:r>
      <w:r w:rsidR="00B61318">
        <w:rPr>
          <w:rFonts w:ascii="Times New Roman" w:hAnsi="Times New Roman" w:cs="Times New Roman"/>
          <w:b/>
          <w:sz w:val="20"/>
          <w:szCs w:val="20"/>
        </w:rPr>
        <w:t>.201</w:t>
      </w:r>
      <w:r w:rsidR="001457DA">
        <w:rPr>
          <w:rFonts w:ascii="Times New Roman" w:hAnsi="Times New Roman" w:cs="Times New Roman"/>
          <w:b/>
          <w:sz w:val="20"/>
          <w:szCs w:val="20"/>
        </w:rPr>
        <w:t>9</w:t>
      </w:r>
      <w:r w:rsidR="00E94B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D108D" w:rsidRPr="00D61466">
        <w:rPr>
          <w:rFonts w:ascii="Times New Roman" w:hAnsi="Times New Roman" w:cs="Times New Roman"/>
          <w:b/>
          <w:sz w:val="20"/>
          <w:szCs w:val="20"/>
        </w:rPr>
        <w:t>-</w:t>
      </w:r>
      <w:r w:rsidR="00E94B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457DA">
        <w:rPr>
          <w:rFonts w:ascii="Times New Roman" w:hAnsi="Times New Roman" w:cs="Times New Roman"/>
          <w:b/>
          <w:sz w:val="20"/>
          <w:szCs w:val="20"/>
        </w:rPr>
        <w:t>26</w:t>
      </w:r>
      <w:r w:rsidR="004B1D92">
        <w:rPr>
          <w:rFonts w:ascii="Times New Roman" w:hAnsi="Times New Roman" w:cs="Times New Roman"/>
          <w:b/>
          <w:sz w:val="20"/>
          <w:szCs w:val="20"/>
        </w:rPr>
        <w:t>.</w:t>
      </w:r>
      <w:r w:rsidR="001457DA">
        <w:rPr>
          <w:rFonts w:ascii="Times New Roman" w:hAnsi="Times New Roman" w:cs="Times New Roman"/>
          <w:b/>
          <w:sz w:val="20"/>
          <w:szCs w:val="20"/>
        </w:rPr>
        <w:t>10</w:t>
      </w:r>
      <w:r w:rsidR="005D108D" w:rsidRPr="00D61466">
        <w:rPr>
          <w:rFonts w:ascii="Times New Roman" w:hAnsi="Times New Roman" w:cs="Times New Roman"/>
          <w:b/>
          <w:sz w:val="20"/>
          <w:szCs w:val="20"/>
        </w:rPr>
        <w:t>.201</w:t>
      </w:r>
      <w:r w:rsidR="004060AE">
        <w:rPr>
          <w:rFonts w:ascii="Times New Roman" w:hAnsi="Times New Roman" w:cs="Times New Roman"/>
          <w:b/>
          <w:sz w:val="20"/>
          <w:szCs w:val="20"/>
        </w:rPr>
        <w:t>9</w:t>
      </w:r>
      <w:r w:rsidR="005D108D" w:rsidRPr="00D61466">
        <w:rPr>
          <w:rFonts w:ascii="Times New Roman" w:hAnsi="Times New Roman" w:cs="Times New Roman"/>
          <w:b/>
          <w:sz w:val="20"/>
          <w:szCs w:val="20"/>
        </w:rPr>
        <w:t>)</w:t>
      </w:r>
    </w:p>
    <w:p w:rsidR="00DE1516" w:rsidRPr="00BB4CB0" w:rsidRDefault="007C1BBF" w:rsidP="00DE1516">
      <w:pPr>
        <w:pStyle w:val="a5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 w:rsidR="00DE1516" w:rsidRPr="00BB4CB0">
        <w:rPr>
          <w:rFonts w:ascii="Times New Roman" w:hAnsi="Times New Roman" w:cs="Times New Roman"/>
          <w:sz w:val="20"/>
          <w:szCs w:val="20"/>
        </w:rPr>
        <w:t xml:space="preserve">ведения о юридическом лице: </w:t>
      </w:r>
      <w:r w:rsidR="00DE1516" w:rsidRPr="00BB4CB0">
        <w:rPr>
          <w:rFonts w:ascii="Times New Roman" w:hAnsi="Times New Roman" w:cs="Times New Roman"/>
          <w:b/>
          <w:sz w:val="20"/>
          <w:szCs w:val="20"/>
        </w:rPr>
        <w:t>АО «</w:t>
      </w:r>
      <w:proofErr w:type="spellStart"/>
      <w:r w:rsidR="00DE1516" w:rsidRPr="00BB4CB0">
        <w:rPr>
          <w:rFonts w:ascii="Times New Roman" w:hAnsi="Times New Roman" w:cs="Times New Roman"/>
          <w:b/>
          <w:sz w:val="20"/>
          <w:szCs w:val="20"/>
        </w:rPr>
        <w:t>Надымское</w:t>
      </w:r>
      <w:proofErr w:type="spellEnd"/>
      <w:r w:rsidR="00DE1516" w:rsidRPr="00BB4CB0">
        <w:rPr>
          <w:rFonts w:ascii="Times New Roman" w:hAnsi="Times New Roman" w:cs="Times New Roman"/>
          <w:b/>
          <w:sz w:val="20"/>
          <w:szCs w:val="20"/>
        </w:rPr>
        <w:t xml:space="preserve"> авиапредприятие»</w:t>
      </w:r>
    </w:p>
    <w:p w:rsidR="00BB4CB0" w:rsidRPr="00BB4CB0" w:rsidRDefault="00AC33EC" w:rsidP="00DE1516">
      <w:pPr>
        <w:rPr>
          <w:b/>
          <w:sz w:val="20"/>
          <w:szCs w:val="20"/>
        </w:rPr>
      </w:pPr>
      <w:r>
        <w:rPr>
          <w:b/>
          <w:sz w:val="20"/>
          <w:szCs w:val="20"/>
        </w:rPr>
        <w:t>629730</w:t>
      </w:r>
      <w:r w:rsidR="00DE1516" w:rsidRPr="00BB4CB0">
        <w:rPr>
          <w:b/>
          <w:sz w:val="20"/>
          <w:szCs w:val="20"/>
        </w:rPr>
        <w:t xml:space="preserve">, Ямало-Ненецкий автономный округ, </w:t>
      </w:r>
      <w:proofErr w:type="gramStart"/>
      <w:r w:rsidR="00DE1516" w:rsidRPr="00BB4CB0">
        <w:rPr>
          <w:b/>
          <w:sz w:val="20"/>
          <w:szCs w:val="20"/>
        </w:rPr>
        <w:t>г</w:t>
      </w:r>
      <w:proofErr w:type="gramEnd"/>
      <w:r w:rsidR="00DE1516" w:rsidRPr="00BB4CB0">
        <w:rPr>
          <w:b/>
          <w:sz w:val="20"/>
          <w:szCs w:val="20"/>
        </w:rPr>
        <w:t xml:space="preserve">. Надым, </w:t>
      </w:r>
      <w:r>
        <w:rPr>
          <w:b/>
          <w:sz w:val="20"/>
          <w:szCs w:val="20"/>
        </w:rPr>
        <w:t xml:space="preserve">городок </w:t>
      </w:r>
      <w:r w:rsidR="00DE1516" w:rsidRPr="00BB4CB0">
        <w:rPr>
          <w:b/>
          <w:sz w:val="20"/>
          <w:szCs w:val="20"/>
        </w:rPr>
        <w:t xml:space="preserve">Аэропорт, </w:t>
      </w:r>
    </w:p>
    <w:p w:rsidR="00DE1516" w:rsidRPr="005D108D" w:rsidRDefault="00DE1516" w:rsidP="00DE1516">
      <w:pPr>
        <w:rPr>
          <w:b/>
          <w:sz w:val="20"/>
          <w:szCs w:val="20"/>
        </w:rPr>
      </w:pPr>
      <w:r w:rsidRPr="005D108D">
        <w:rPr>
          <w:b/>
          <w:sz w:val="20"/>
          <w:szCs w:val="20"/>
        </w:rPr>
        <w:t xml:space="preserve">Генеральный директор </w:t>
      </w:r>
      <w:r w:rsidR="007C1BBF" w:rsidRPr="005D108D">
        <w:rPr>
          <w:b/>
          <w:sz w:val="20"/>
          <w:szCs w:val="20"/>
        </w:rPr>
        <w:t>Ю.А.</w:t>
      </w:r>
      <w:r w:rsidR="00BB4CB0" w:rsidRPr="005D108D">
        <w:rPr>
          <w:b/>
          <w:sz w:val="20"/>
          <w:szCs w:val="20"/>
        </w:rPr>
        <w:t>Бахирев</w:t>
      </w:r>
      <w:r w:rsidRPr="005D108D">
        <w:rPr>
          <w:b/>
          <w:sz w:val="20"/>
          <w:szCs w:val="20"/>
        </w:rPr>
        <w:t>, тел. (3499</w:t>
      </w:r>
      <w:r w:rsidR="00473EE1">
        <w:rPr>
          <w:b/>
          <w:sz w:val="20"/>
          <w:szCs w:val="20"/>
        </w:rPr>
        <w:t>)</w:t>
      </w:r>
      <w:r w:rsidRPr="005D108D">
        <w:rPr>
          <w:b/>
          <w:sz w:val="20"/>
          <w:szCs w:val="20"/>
        </w:rPr>
        <w:t xml:space="preserve"> 545-263</w:t>
      </w:r>
    </w:p>
    <w:p w:rsidR="00912F8F" w:rsidRPr="005D108D" w:rsidRDefault="00912F8F" w:rsidP="00F22191">
      <w:pPr>
        <w:rPr>
          <w:b/>
          <w:sz w:val="18"/>
          <w:szCs w:val="18"/>
        </w:rPr>
      </w:pPr>
    </w:p>
    <w:p w:rsidR="00E33D1F" w:rsidRPr="00A1346B" w:rsidRDefault="00E33D1F" w:rsidP="00F22191">
      <w:pPr>
        <w:rPr>
          <w:sz w:val="18"/>
          <w:szCs w:val="18"/>
        </w:rPr>
      </w:pPr>
    </w:p>
    <w:tbl>
      <w:tblPr>
        <w:tblW w:w="155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9"/>
        <w:gridCol w:w="1054"/>
        <w:gridCol w:w="926"/>
        <w:gridCol w:w="912"/>
        <w:gridCol w:w="1114"/>
        <w:gridCol w:w="1225"/>
        <w:gridCol w:w="917"/>
        <w:gridCol w:w="926"/>
        <w:gridCol w:w="950"/>
        <w:gridCol w:w="912"/>
        <w:gridCol w:w="926"/>
        <w:gridCol w:w="1090"/>
        <w:gridCol w:w="912"/>
        <w:gridCol w:w="917"/>
        <w:gridCol w:w="1142"/>
        <w:gridCol w:w="1123"/>
      </w:tblGrid>
      <w:tr w:rsidR="004816D9" w:rsidRPr="00A1346B" w:rsidTr="00D45D3D"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3D1F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 xml:space="preserve">N </w:t>
            </w:r>
          </w:p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1346B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1346B">
              <w:rPr>
                <w:sz w:val="18"/>
                <w:szCs w:val="18"/>
              </w:rPr>
              <w:t xml:space="preserve">/ </w:t>
            </w:r>
            <w:proofErr w:type="spellStart"/>
            <w:r w:rsidRPr="00A1346B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Наименование регулируемых работ (услуг), затраты на выполнение (оказание) которых включены в тарифы (сборы, плату), установленные в сфере оказания услуг в аэропортах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Перечень существенных условий договоров на оказание регулируемых услуг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Порядок доступа к услугам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Порядок оказания услуг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Порядок оказания услуг в условиях ограниченной пропускной способности объектов инфраструктуры аэропорта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Порядок подтверждения временных интервалов рейсов в аэропорту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Условия конкурсов по выделению временных интервалов выполнения рейсов в аэропорту, проводимых оператором аэропорта</w:t>
            </w:r>
            <w:proofErr w:type="gramStart"/>
            <w:r w:rsidRPr="00A1346B">
              <w:rPr>
                <w:sz w:val="18"/>
                <w:szCs w:val="18"/>
              </w:rPr>
              <w:t xml:space="preserve"> </w:t>
            </w:r>
            <w:hyperlink r:id="rId4" w:anchor="sub_3333#sub_3333" w:history="1">
              <w:r w:rsidRPr="00A1346B">
                <w:rPr>
                  <w:rStyle w:val="a3"/>
                  <w:color w:val="106BBE"/>
                  <w:sz w:val="18"/>
                  <w:szCs w:val="18"/>
                  <w:u w:val="none"/>
                </w:rPr>
                <w:t>(*)</w:t>
              </w:r>
            </w:hyperlink>
            <w:proofErr w:type="gramEnd"/>
          </w:p>
        </w:tc>
      </w:tr>
      <w:tr w:rsidR="004816D9" w:rsidRPr="00A1346B" w:rsidTr="00D45D3D"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16D9" w:rsidRPr="00A1346B" w:rsidRDefault="004816D9">
            <w:pPr>
              <w:rPr>
                <w:sz w:val="18"/>
                <w:szCs w:val="18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16D9" w:rsidRPr="00A1346B" w:rsidRDefault="004816D9">
            <w:pPr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наземному и техническому обслуживанию в аэропорту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хранению авиатоплива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обеспечению заправки воздушных судов авиатопливом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наземному и техническому обслуживанию в аэропорту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хранению авиатоплива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обеспечению заправки воздушных судов авиатопливом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наземному и техническому обслуживанию в аэропорту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хранению авиатоплива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обеспечению заправки воздушных судов авиатопливом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наземному и техническому обслуживанию в аэропорту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По хранению авиатоплива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 xml:space="preserve">По обеспечению заправки воздушных судов </w:t>
            </w:r>
            <w:proofErr w:type="spellStart"/>
            <w:proofErr w:type="gramStart"/>
            <w:r w:rsidRPr="00A1346B">
              <w:rPr>
                <w:sz w:val="18"/>
                <w:szCs w:val="18"/>
              </w:rPr>
              <w:t>авиа-топли</w:t>
            </w:r>
            <w:r w:rsidR="003631F2">
              <w:rPr>
                <w:sz w:val="18"/>
                <w:szCs w:val="18"/>
              </w:rPr>
              <w:t>в</w:t>
            </w:r>
            <w:r w:rsidRPr="00A1346B">
              <w:rPr>
                <w:sz w:val="18"/>
                <w:szCs w:val="18"/>
              </w:rPr>
              <w:t>ом</w:t>
            </w:r>
            <w:proofErr w:type="spellEnd"/>
            <w:proofErr w:type="gramEnd"/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16D9" w:rsidRPr="00A1346B" w:rsidRDefault="004816D9">
            <w:pPr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16D9" w:rsidRPr="00A1346B" w:rsidRDefault="004816D9">
            <w:pPr>
              <w:rPr>
                <w:sz w:val="18"/>
                <w:szCs w:val="18"/>
              </w:rPr>
            </w:pPr>
          </w:p>
        </w:tc>
      </w:tr>
      <w:tr w:rsidR="004816D9" w:rsidRPr="00A1346B" w:rsidTr="00D45D3D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sub_1410"/>
            <w:r w:rsidRPr="00A1346B">
              <w:rPr>
                <w:sz w:val="18"/>
                <w:szCs w:val="18"/>
              </w:rPr>
              <w:t>1</w:t>
            </w:r>
            <w:bookmarkEnd w:id="0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14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D9" w:rsidRPr="00A1346B" w:rsidRDefault="004816D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16</w:t>
            </w:r>
          </w:p>
        </w:tc>
      </w:tr>
      <w:tr w:rsidR="0099037E" w:rsidRPr="00A1346B" w:rsidTr="0099037E">
        <w:trPr>
          <w:trHeight w:val="131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 w:rsidP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Обеспечение взлета, посадки и стоянки воздушны</w:t>
            </w:r>
            <w:r w:rsidRPr="00BC74E3">
              <w:rPr>
                <w:sz w:val="18"/>
                <w:szCs w:val="18"/>
              </w:rPr>
              <w:t>х судов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Default="002E776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E776A">
              <w:rPr>
                <w:sz w:val="18"/>
                <w:szCs w:val="18"/>
              </w:rPr>
              <w:t>1)</w:t>
            </w:r>
            <w:r>
              <w:rPr>
                <w:sz w:val="18"/>
                <w:szCs w:val="18"/>
              </w:rPr>
              <w:t xml:space="preserve">предмет договора (с указанием перечня выполняемых работ (оказываемых </w:t>
            </w:r>
            <w:r>
              <w:rPr>
                <w:sz w:val="18"/>
                <w:szCs w:val="18"/>
              </w:rPr>
              <w:lastRenderedPageBreak/>
              <w:t xml:space="preserve">услуг, реализуемых товаров); </w:t>
            </w:r>
          </w:p>
          <w:p w:rsidR="002E776A" w:rsidRDefault="002E776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2)стоимость услуг (товаров, работ);</w:t>
            </w:r>
          </w:p>
          <w:p w:rsidR="002E776A" w:rsidRDefault="002E776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3)порядок установления и изменения стоимости услуг (товаров, работ);</w:t>
            </w:r>
          </w:p>
          <w:p w:rsidR="002E776A" w:rsidRDefault="002E776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100% предварительная оплата услуг (товаров, работ);</w:t>
            </w:r>
          </w:p>
          <w:p w:rsidR="002E776A" w:rsidRPr="002E776A" w:rsidRDefault="002E776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5)право Аэропорта на приостановление выполнения принятых на себя обязательств по договору в случае нарушения Авиакомпанией порядка оплаты, в том числе невнесения предварительной </w:t>
            </w:r>
            <w:r>
              <w:rPr>
                <w:sz w:val="18"/>
                <w:szCs w:val="18"/>
              </w:rPr>
              <w:lastRenderedPageBreak/>
              <w:t>оплаты или просрочки оплаты.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B33" w:rsidRDefault="006E7B33" w:rsidP="006E7B3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E776A">
              <w:rPr>
                <w:sz w:val="18"/>
                <w:szCs w:val="18"/>
              </w:rPr>
              <w:lastRenderedPageBreak/>
              <w:t>1)</w:t>
            </w:r>
            <w:r>
              <w:rPr>
                <w:sz w:val="18"/>
                <w:szCs w:val="18"/>
              </w:rPr>
              <w:t xml:space="preserve">предмет договора (с указанием перечня выполняемых работ (оказываемых </w:t>
            </w:r>
            <w:r>
              <w:rPr>
                <w:sz w:val="18"/>
                <w:szCs w:val="18"/>
              </w:rPr>
              <w:lastRenderedPageBreak/>
              <w:t xml:space="preserve">услуг, реализуемых товаров); </w:t>
            </w:r>
          </w:p>
          <w:p w:rsidR="006E7B33" w:rsidRDefault="006E7B33" w:rsidP="006E7B3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2)стоимость услуг (товаров, работ);</w:t>
            </w:r>
          </w:p>
          <w:p w:rsidR="006E7B33" w:rsidRDefault="006E7B33" w:rsidP="006E7B3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3)порядок установления и изменения стоимости услуг (товаров, работ);</w:t>
            </w:r>
          </w:p>
          <w:p w:rsidR="006E7B33" w:rsidRDefault="006E7B33" w:rsidP="006E7B3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100% предварительная оплата услуг (товаров, работ);</w:t>
            </w:r>
          </w:p>
          <w:p w:rsidR="0099037E" w:rsidRPr="00A1346B" w:rsidRDefault="006E7B33" w:rsidP="006E7B3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5)право Оператора на приостановление выполнения принятых на себя обязательств по договору в случае нарушения </w:t>
            </w:r>
            <w:r w:rsidR="00170420">
              <w:rPr>
                <w:sz w:val="18"/>
                <w:szCs w:val="18"/>
              </w:rPr>
              <w:t xml:space="preserve">Потребителем </w:t>
            </w:r>
            <w:r>
              <w:rPr>
                <w:sz w:val="18"/>
                <w:szCs w:val="18"/>
              </w:rPr>
              <w:t xml:space="preserve">порядка оплаты, в том числе </w:t>
            </w:r>
            <w:r>
              <w:rPr>
                <w:sz w:val="18"/>
                <w:szCs w:val="18"/>
              </w:rPr>
              <w:lastRenderedPageBreak/>
              <w:t>невнесения предварительной оплаты или просрочки оплаты.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420" w:rsidRDefault="00170420" w:rsidP="0017042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E776A">
              <w:rPr>
                <w:sz w:val="18"/>
                <w:szCs w:val="18"/>
              </w:rPr>
              <w:lastRenderedPageBreak/>
              <w:t>1)</w:t>
            </w:r>
            <w:r>
              <w:rPr>
                <w:sz w:val="18"/>
                <w:szCs w:val="18"/>
              </w:rPr>
              <w:t>предмет договора на обслуживание в аэропорту (с указанием перечня выполняемых работ (оказываем</w:t>
            </w:r>
            <w:r>
              <w:rPr>
                <w:sz w:val="18"/>
                <w:szCs w:val="18"/>
              </w:rPr>
              <w:lastRenderedPageBreak/>
              <w:t xml:space="preserve">ых услуг, реализуемых товаров); </w:t>
            </w:r>
          </w:p>
          <w:p w:rsidR="00170420" w:rsidRDefault="00170420" w:rsidP="0017042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2)стоимость услуг (товаров, работ);</w:t>
            </w:r>
          </w:p>
          <w:p w:rsidR="00170420" w:rsidRDefault="00170420" w:rsidP="0017042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3)порядок установления и изменения стоимости услуг (товаров, работ);</w:t>
            </w:r>
          </w:p>
          <w:p w:rsidR="00170420" w:rsidRDefault="00170420" w:rsidP="0017042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100% предварительная оплата услуг (товаров, работ);</w:t>
            </w:r>
          </w:p>
          <w:p w:rsidR="0099037E" w:rsidRPr="00A1346B" w:rsidRDefault="00170420" w:rsidP="0017042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5)право Оператора на приостановление выполнения принятых на себя обязательств по договору в случае нарушения Потребителем порядка оплаты, в том числе невнесения предварительной оплаты или просрочки оплаты.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77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 соответствии с Постановлением Правительства РФ от 22.07.2009 г. №599 (Собрание законодательства РФ, </w:t>
            </w:r>
            <w:r>
              <w:rPr>
                <w:sz w:val="18"/>
                <w:szCs w:val="18"/>
              </w:rPr>
              <w:lastRenderedPageBreak/>
              <w:t>2009, №30 ст.383</w:t>
            </w:r>
            <w:r w:rsidR="00DD777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</w:t>
            </w:r>
            <w:r w:rsidRPr="00777F0D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Приказ Минтранса РФ от 21.06.2010 г. №137 (Собрание законодательства РФ, 2010, № 33)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77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 соответствии с Постановлением Правительства РФ от 22.07.2009 г. №599 (Собран</w:t>
            </w:r>
            <w:r>
              <w:rPr>
                <w:sz w:val="18"/>
                <w:szCs w:val="18"/>
              </w:rPr>
              <w:lastRenderedPageBreak/>
              <w:t>ие законодательства РФ, 2009, №30 ст.383</w:t>
            </w:r>
            <w:r w:rsidR="00DD777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</w:t>
            </w:r>
            <w:r w:rsidRPr="00777F0D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Приказ Минтранса РФ от 21.06.2010 г. №137 (Собрание законодательства РФ, 2010, № 33)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77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 соответствии с Постановлением Правительства РФ от 22.07.2009 г. №599 (Собран</w:t>
            </w:r>
            <w:r>
              <w:rPr>
                <w:sz w:val="18"/>
                <w:szCs w:val="18"/>
              </w:rPr>
              <w:lastRenderedPageBreak/>
              <w:t>ие законодательства РФ, 2009, №30 ст.383</w:t>
            </w:r>
            <w:r w:rsidR="00DD777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</w:t>
            </w:r>
            <w:r w:rsidRPr="00777F0D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Приказ Минтранса РФ от 21.06.2010 г. №137 (Собрание законодательства РФ, 2010, № 33)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77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 соответствии с договором на обслуживание воздушных судов, Гражданским </w:t>
            </w:r>
            <w:r>
              <w:rPr>
                <w:sz w:val="18"/>
                <w:szCs w:val="18"/>
              </w:rPr>
              <w:lastRenderedPageBreak/>
              <w:t>кодексом РФ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DD77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 соответствии с договором на обслуживание воздушных судов, Гражданским </w:t>
            </w:r>
            <w:r>
              <w:rPr>
                <w:sz w:val="18"/>
                <w:szCs w:val="18"/>
              </w:rPr>
              <w:lastRenderedPageBreak/>
              <w:t>кодексом РФ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DD77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 соответствии с договором на обслуживание воздушных судов, Гражданским </w:t>
            </w:r>
            <w:r>
              <w:rPr>
                <w:sz w:val="18"/>
                <w:szCs w:val="18"/>
              </w:rPr>
              <w:lastRenderedPageBreak/>
              <w:t>кодексом РФ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DD77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DD77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DD77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DD77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соответствии с Постановлением Правительства РФ от 22.07.2009 г. №599 (Собрание законодательства РФ, </w:t>
            </w:r>
            <w:r>
              <w:rPr>
                <w:sz w:val="18"/>
                <w:szCs w:val="18"/>
              </w:rPr>
              <w:lastRenderedPageBreak/>
              <w:t>2009, №30 ст.3836)</w:t>
            </w:r>
            <w:r w:rsidRPr="00777F0D">
              <w:rPr>
                <w:sz w:val="18"/>
                <w:szCs w:val="18"/>
              </w:rPr>
              <w:t>;</w:t>
            </w:r>
            <w:r>
              <w:rPr>
                <w:sz w:val="18"/>
                <w:szCs w:val="18"/>
              </w:rPr>
              <w:t xml:space="preserve"> Приказ Минтранса РФ от 21.06.2010 г. №137 (Собрание законодательства РФ, 2010, № 33)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37E" w:rsidRPr="00A1346B" w:rsidRDefault="00DD777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</w:tr>
      <w:tr w:rsidR="0099037E" w:rsidRPr="00A1346B" w:rsidTr="0099037E">
        <w:trPr>
          <w:trHeight w:val="1310"/>
        </w:trPr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0D49C2" w:rsidRDefault="0099037E" w:rsidP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A1346B">
              <w:rPr>
                <w:sz w:val="18"/>
                <w:szCs w:val="18"/>
              </w:rPr>
              <w:t>Предоставление аэровокзального комплекса</w:t>
            </w:r>
            <w:r w:rsidR="000D49C2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F05FC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99037E" w:rsidRPr="00A1346B" w:rsidTr="0099037E">
        <w:trPr>
          <w:trHeight w:val="1310"/>
        </w:trPr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 w:rsidP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Обеспечение авиационной безопасности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F05FC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99037E" w:rsidRPr="00A1346B" w:rsidTr="0099037E">
        <w:trPr>
          <w:trHeight w:val="1310"/>
        </w:trPr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 xml:space="preserve">4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 w:rsidP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A1346B">
              <w:rPr>
                <w:sz w:val="18"/>
                <w:szCs w:val="18"/>
              </w:rPr>
              <w:t>Обслуживание пассажиров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F05FC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99037E" w:rsidRPr="00A1346B" w:rsidTr="0099037E">
        <w:trPr>
          <w:trHeight w:val="1310"/>
        </w:trPr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 w:rsidP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Обеспечение заправки воздушных судов авиационным топливом</w:t>
            </w:r>
            <w:r w:rsidRPr="009903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F05FC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99037E" w:rsidRPr="00A1346B" w:rsidTr="0099037E">
        <w:trPr>
          <w:trHeight w:val="1310"/>
        </w:trPr>
        <w:tc>
          <w:tcPr>
            <w:tcW w:w="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37E" w:rsidRPr="0099037E" w:rsidRDefault="0099037E" w:rsidP="00A1346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1346B">
              <w:rPr>
                <w:sz w:val="18"/>
                <w:szCs w:val="18"/>
              </w:rPr>
              <w:t>Хранение авиационного топлива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0D49C2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F05FCE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 w:rsidP="00D45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37E" w:rsidRPr="00A1346B" w:rsidRDefault="0099037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4816D9" w:rsidRPr="00A1346B" w:rsidRDefault="004816D9" w:rsidP="004816D9">
      <w:pPr>
        <w:rPr>
          <w:sz w:val="18"/>
          <w:szCs w:val="18"/>
        </w:rPr>
      </w:pPr>
    </w:p>
    <w:sectPr w:rsidR="004816D9" w:rsidRPr="00A1346B" w:rsidSect="004816D9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816D9"/>
    <w:rsid w:val="000503ED"/>
    <w:rsid w:val="00071924"/>
    <w:rsid w:val="000A430E"/>
    <w:rsid w:val="000D49C2"/>
    <w:rsid w:val="000F4DBF"/>
    <w:rsid w:val="00102E4C"/>
    <w:rsid w:val="001457DA"/>
    <w:rsid w:val="00170420"/>
    <w:rsid w:val="00174010"/>
    <w:rsid w:val="00185B7A"/>
    <w:rsid w:val="001B27DB"/>
    <w:rsid w:val="001C63D4"/>
    <w:rsid w:val="002161DD"/>
    <w:rsid w:val="002E776A"/>
    <w:rsid w:val="00320E90"/>
    <w:rsid w:val="003504F7"/>
    <w:rsid w:val="003631F2"/>
    <w:rsid w:val="00363523"/>
    <w:rsid w:val="0038124F"/>
    <w:rsid w:val="003D38B4"/>
    <w:rsid w:val="003F1308"/>
    <w:rsid w:val="003F1E2D"/>
    <w:rsid w:val="004060AE"/>
    <w:rsid w:val="00473EE1"/>
    <w:rsid w:val="004816D9"/>
    <w:rsid w:val="004B1D92"/>
    <w:rsid w:val="004C63F5"/>
    <w:rsid w:val="004E41F0"/>
    <w:rsid w:val="00531629"/>
    <w:rsid w:val="00542D50"/>
    <w:rsid w:val="00556D8C"/>
    <w:rsid w:val="005B0F0D"/>
    <w:rsid w:val="005C717E"/>
    <w:rsid w:val="005D108D"/>
    <w:rsid w:val="006C27CC"/>
    <w:rsid w:val="006C7C9E"/>
    <w:rsid w:val="006E7B33"/>
    <w:rsid w:val="00777F0D"/>
    <w:rsid w:val="007C1BBF"/>
    <w:rsid w:val="007E0709"/>
    <w:rsid w:val="008149CA"/>
    <w:rsid w:val="00912F8F"/>
    <w:rsid w:val="009367E1"/>
    <w:rsid w:val="0099037E"/>
    <w:rsid w:val="009E7A12"/>
    <w:rsid w:val="00A1346B"/>
    <w:rsid w:val="00AC33EC"/>
    <w:rsid w:val="00AF7D8E"/>
    <w:rsid w:val="00B61318"/>
    <w:rsid w:val="00B6647E"/>
    <w:rsid w:val="00B90118"/>
    <w:rsid w:val="00BB4CB0"/>
    <w:rsid w:val="00BC74E3"/>
    <w:rsid w:val="00BE575F"/>
    <w:rsid w:val="00C05DE4"/>
    <w:rsid w:val="00C31C53"/>
    <w:rsid w:val="00C65452"/>
    <w:rsid w:val="00CC73E0"/>
    <w:rsid w:val="00D235F1"/>
    <w:rsid w:val="00D31289"/>
    <w:rsid w:val="00D33382"/>
    <w:rsid w:val="00D431B6"/>
    <w:rsid w:val="00D45D3D"/>
    <w:rsid w:val="00D61466"/>
    <w:rsid w:val="00D90A4B"/>
    <w:rsid w:val="00DD7779"/>
    <w:rsid w:val="00DE1516"/>
    <w:rsid w:val="00E2068A"/>
    <w:rsid w:val="00E33D1F"/>
    <w:rsid w:val="00E43075"/>
    <w:rsid w:val="00E94B67"/>
    <w:rsid w:val="00F029E6"/>
    <w:rsid w:val="00F05FCE"/>
    <w:rsid w:val="00F22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6D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4816D9"/>
    <w:rPr>
      <w:color w:val="0000FF"/>
      <w:u w:val="single"/>
    </w:rPr>
  </w:style>
  <w:style w:type="paragraph" w:customStyle="1" w:styleId="a4">
    <w:name w:val="Нормальный (таблица)"/>
    <w:basedOn w:val="a"/>
    <w:next w:val="a"/>
    <w:rsid w:val="0007192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"/>
    <w:next w:val="a"/>
    <w:rsid w:val="00DE15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&#1052;&#1086;&#1080;%20&#1076;&#1086;&#1082;&#1091;&#1084;&#1077;&#1085;&#1090;&#1099;\&#1054;&#1090;&#1095;&#1105;&#1090;&#1099;\&#1044;&#1086;&#1082;&#1091;&#1084;&#1077;&#1085;&#1090;%20Microsoft%20Wor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3882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9д-1</vt:lpstr>
    </vt:vector>
  </TitlesOfParts>
  <Company>NAP</Company>
  <LinksUpToDate>false</LinksUpToDate>
  <CharactersWithSpaces>4553</CharactersWithSpaces>
  <SharedDoc>false</SharedDoc>
  <HLinks>
    <vt:vector size="6" baseType="variant">
      <vt:variant>
        <vt:i4>983109</vt:i4>
      </vt:variant>
      <vt:variant>
        <vt:i4>0</vt:i4>
      </vt:variant>
      <vt:variant>
        <vt:i4>0</vt:i4>
      </vt:variant>
      <vt:variant>
        <vt:i4>5</vt:i4>
      </vt:variant>
      <vt:variant>
        <vt:lpwstr>Документ Microsoft Word.doc</vt:lpwstr>
      </vt:variant>
      <vt:variant>
        <vt:lpwstr>sub_3333#sub_3333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9д-1</dc:title>
  <dc:subject/>
  <dc:creator>dir_yurist</dc:creator>
  <cp:keywords/>
  <cp:lastModifiedBy>peo_econ</cp:lastModifiedBy>
  <cp:revision>2</cp:revision>
  <dcterms:created xsi:type="dcterms:W3CDTF">2020-04-02T06:50:00Z</dcterms:created>
  <dcterms:modified xsi:type="dcterms:W3CDTF">2020-04-02T06:50:00Z</dcterms:modified>
</cp:coreProperties>
</file>